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93" w:rsidRPr="006B6882" w:rsidRDefault="00465C93" w:rsidP="00465C9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2E74B5" w:themeColor="accent1" w:themeShade="BF"/>
          <w:sz w:val="32"/>
        </w:rPr>
      </w:pPr>
      <w:r w:rsidRPr="006B6882">
        <w:rPr>
          <w:rFonts w:asciiTheme="majorHAnsi" w:hAnsiTheme="majorHAnsi" w:cstheme="majorHAnsi"/>
          <w:color w:val="2E74B5" w:themeColor="accent1" w:themeShade="BF"/>
          <w:sz w:val="32"/>
        </w:rPr>
        <w:t>Pártatlansági nyilatkozat</w:t>
      </w:r>
    </w:p>
    <w:p w:rsidR="00465C93" w:rsidRPr="006B6882" w:rsidRDefault="00465C93" w:rsidP="00A53BC7">
      <w:pPr>
        <w:pStyle w:val="NormlWeb"/>
        <w:shd w:val="clear" w:color="auto" w:fill="FAFAFA"/>
        <w:spacing w:after="420" w:afterAutospacing="0"/>
        <w:jc w:val="both"/>
        <w:rPr>
          <w:rFonts w:asciiTheme="majorHAnsi" w:hAnsiTheme="majorHAnsi" w:cstheme="majorHAnsi"/>
          <w:sz w:val="20"/>
          <w:szCs w:val="23"/>
        </w:rPr>
      </w:pPr>
      <w:r w:rsidRPr="006B6882">
        <w:rPr>
          <w:rFonts w:asciiTheme="majorHAnsi" w:hAnsiTheme="majorHAnsi" w:cstheme="majorHAnsi"/>
          <w:szCs w:val="30"/>
        </w:rPr>
        <w:t>A </w:t>
      </w:r>
      <w:r w:rsidRPr="006B6882">
        <w:rPr>
          <w:rStyle w:val="Kiemels2"/>
          <w:rFonts w:asciiTheme="majorHAnsi" w:hAnsiTheme="majorHAnsi" w:cstheme="majorHAnsi"/>
          <w:color w:val="2E74B5" w:themeColor="accent1" w:themeShade="BF"/>
          <w:szCs w:val="30"/>
        </w:rPr>
        <w:t>Szerencsi Regionális Független Vizsgaközpont</w:t>
      </w:r>
      <w:r w:rsidRPr="006B6882">
        <w:rPr>
          <w:rFonts w:asciiTheme="majorHAnsi" w:hAnsiTheme="majorHAnsi" w:cstheme="majorHAnsi"/>
          <w:color w:val="2E74B5" w:themeColor="accent1" w:themeShade="BF"/>
          <w:szCs w:val="30"/>
        </w:rPr>
        <w:t> </w:t>
      </w:r>
      <w:r w:rsidRPr="006B6882">
        <w:rPr>
          <w:rFonts w:asciiTheme="majorHAnsi" w:hAnsiTheme="majorHAnsi" w:cstheme="majorHAnsi"/>
          <w:szCs w:val="30"/>
        </w:rPr>
        <w:t xml:space="preserve">elkötelezett a vizsgáztatási tevékenységek </w:t>
      </w:r>
      <w:proofErr w:type="spellStart"/>
      <w:r w:rsidRPr="006B6882">
        <w:rPr>
          <w:rFonts w:asciiTheme="majorHAnsi" w:hAnsiTheme="majorHAnsi" w:cstheme="majorHAnsi"/>
          <w:szCs w:val="30"/>
        </w:rPr>
        <w:t>pártatlansága</w:t>
      </w:r>
      <w:proofErr w:type="spellEnd"/>
      <w:r w:rsidRPr="006B6882">
        <w:rPr>
          <w:rFonts w:asciiTheme="majorHAnsi" w:hAnsiTheme="majorHAnsi" w:cstheme="majorHAnsi"/>
          <w:szCs w:val="30"/>
        </w:rPr>
        <w:t xml:space="preserve"> iránt.</w:t>
      </w:r>
    </w:p>
    <w:p w:rsidR="00465C93" w:rsidRPr="006B6882" w:rsidRDefault="00465C93" w:rsidP="00A53BC7">
      <w:pPr>
        <w:pStyle w:val="NormlWeb"/>
        <w:shd w:val="clear" w:color="auto" w:fill="FAFAFA"/>
        <w:spacing w:after="420" w:afterAutospacing="0"/>
        <w:jc w:val="both"/>
        <w:rPr>
          <w:rFonts w:asciiTheme="majorHAnsi" w:hAnsiTheme="majorHAnsi" w:cstheme="majorHAnsi"/>
          <w:sz w:val="20"/>
          <w:szCs w:val="23"/>
        </w:rPr>
      </w:pPr>
      <w:r w:rsidRPr="006B6882">
        <w:rPr>
          <w:rFonts w:asciiTheme="majorHAnsi" w:hAnsiTheme="majorHAnsi" w:cstheme="majorHAnsi"/>
          <w:szCs w:val="30"/>
        </w:rPr>
        <w:t xml:space="preserve">A vizsgaközpont a szakmai és képesítő vizsgákat úgy szervezi és irányítja, hogy biztonságosan meg lehessen őrizni a </w:t>
      </w:r>
      <w:proofErr w:type="spellStart"/>
      <w:r w:rsidRPr="006B6882">
        <w:rPr>
          <w:rFonts w:asciiTheme="majorHAnsi" w:hAnsiTheme="majorHAnsi" w:cstheme="majorHAnsi"/>
          <w:szCs w:val="30"/>
        </w:rPr>
        <w:t>pártatlanságot</w:t>
      </w:r>
      <w:proofErr w:type="spellEnd"/>
      <w:r w:rsidRPr="006B6882">
        <w:rPr>
          <w:rFonts w:asciiTheme="majorHAnsi" w:hAnsiTheme="majorHAnsi" w:cstheme="majorHAnsi"/>
          <w:szCs w:val="30"/>
        </w:rPr>
        <w:t>.</w:t>
      </w:r>
    </w:p>
    <w:p w:rsidR="00465C93" w:rsidRPr="006B6882" w:rsidRDefault="00465C93" w:rsidP="00A53BC7">
      <w:pPr>
        <w:pStyle w:val="NormlWeb"/>
        <w:shd w:val="clear" w:color="auto" w:fill="FAFAFA"/>
        <w:spacing w:after="420" w:afterAutospacing="0"/>
        <w:jc w:val="both"/>
        <w:rPr>
          <w:rFonts w:asciiTheme="majorHAnsi" w:hAnsiTheme="majorHAnsi" w:cstheme="majorHAnsi"/>
          <w:sz w:val="20"/>
          <w:szCs w:val="23"/>
        </w:rPr>
      </w:pPr>
      <w:r w:rsidRPr="006B6882">
        <w:rPr>
          <w:rFonts w:asciiTheme="majorHAnsi" w:hAnsiTheme="majorHAnsi" w:cstheme="majorHAnsi"/>
          <w:szCs w:val="30"/>
        </w:rPr>
        <w:t>A vizsgaközpont minden esetben pártatlanul jár el a jelentkezőkkel, jelöltekkel és a vizsgázott személyekkel kapcsolatban, a vizsgaközpont működését nem korlátozza indokolatlan pénzügyi vagy más korlátozó feltétel.</w:t>
      </w:r>
    </w:p>
    <w:p w:rsidR="00465C93" w:rsidRPr="006B6882" w:rsidRDefault="00465C93" w:rsidP="00A53BC7">
      <w:pPr>
        <w:pStyle w:val="NormlWeb"/>
        <w:shd w:val="clear" w:color="auto" w:fill="FAFAFA"/>
        <w:spacing w:after="420" w:afterAutospacing="0"/>
        <w:jc w:val="both"/>
        <w:rPr>
          <w:rFonts w:asciiTheme="majorHAnsi" w:hAnsiTheme="majorHAnsi" w:cstheme="majorHAnsi"/>
          <w:sz w:val="20"/>
          <w:szCs w:val="23"/>
        </w:rPr>
      </w:pPr>
      <w:r w:rsidRPr="006B6882">
        <w:rPr>
          <w:rFonts w:asciiTheme="majorHAnsi" w:hAnsiTheme="majorHAnsi" w:cstheme="majorHAnsi"/>
          <w:szCs w:val="30"/>
        </w:rPr>
        <w:t>A pártatlansági és a titoktartási nyilatkozatoknak megfelelően jár el minden közreműködő a vizsgáztatás teljes folyamatában.</w:t>
      </w:r>
    </w:p>
    <w:p w:rsidR="00465C93" w:rsidRPr="006B6882" w:rsidRDefault="00465C93" w:rsidP="00A53BC7">
      <w:pPr>
        <w:pStyle w:val="NormlWeb"/>
        <w:shd w:val="clear" w:color="auto" w:fill="FAFAFA"/>
        <w:spacing w:after="420" w:afterAutospacing="0"/>
        <w:jc w:val="both"/>
        <w:rPr>
          <w:rFonts w:asciiTheme="majorHAnsi" w:hAnsiTheme="majorHAnsi" w:cstheme="majorHAnsi"/>
          <w:sz w:val="22"/>
          <w:szCs w:val="23"/>
        </w:rPr>
      </w:pPr>
      <w:r w:rsidRPr="006B6882">
        <w:rPr>
          <w:rFonts w:asciiTheme="majorHAnsi" w:hAnsiTheme="majorHAnsi" w:cstheme="majorHAnsi"/>
          <w:sz w:val="22"/>
          <w:szCs w:val="23"/>
        </w:rPr>
        <w:t>Szerencs, 2021.július 01. </w:t>
      </w:r>
      <w:bookmarkStart w:id="0" w:name="_GoBack"/>
      <w:bookmarkEnd w:id="0"/>
    </w:p>
    <w:p w:rsidR="00465C93" w:rsidRPr="006B6882" w:rsidRDefault="00465C93" w:rsidP="00A53BC7">
      <w:pPr>
        <w:jc w:val="both"/>
        <w:rPr>
          <w:rFonts w:asciiTheme="majorHAnsi" w:hAnsiTheme="majorHAnsi" w:cstheme="majorHAnsi"/>
          <w:i/>
          <w:sz w:val="24"/>
        </w:rPr>
      </w:pPr>
      <w:r w:rsidRPr="006B6882">
        <w:rPr>
          <w:rFonts w:asciiTheme="majorHAnsi" w:hAnsiTheme="majorHAnsi" w:cstheme="majorHAnsi"/>
          <w:i/>
          <w:sz w:val="24"/>
        </w:rPr>
        <w:t>Fábián Katalin</w:t>
      </w:r>
    </w:p>
    <w:p w:rsidR="00465C93" w:rsidRPr="006B6882" w:rsidRDefault="00465C93" w:rsidP="00A53BC7">
      <w:pPr>
        <w:jc w:val="both"/>
        <w:rPr>
          <w:rFonts w:asciiTheme="majorHAnsi" w:hAnsiTheme="majorHAnsi" w:cstheme="majorHAnsi"/>
          <w:i/>
          <w:sz w:val="24"/>
        </w:rPr>
      </w:pPr>
      <w:r w:rsidRPr="006B6882">
        <w:rPr>
          <w:rFonts w:asciiTheme="majorHAnsi" w:hAnsiTheme="majorHAnsi" w:cstheme="majorHAnsi"/>
          <w:i/>
          <w:sz w:val="24"/>
        </w:rPr>
        <w:t>A Szerencsi Regionális Független Vizsgaközpont vezetője</w:t>
      </w:r>
    </w:p>
    <w:sectPr w:rsidR="00465C93" w:rsidRPr="006B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3"/>
    <w:rsid w:val="00465C93"/>
    <w:rsid w:val="006B6882"/>
    <w:rsid w:val="00A53BC7"/>
    <w:rsid w:val="00B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B759-7001-4568-8316-E103C9C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s-text-align-left">
    <w:name w:val="has-text-align-left"/>
    <w:basedOn w:val="Norml"/>
    <w:rsid w:val="004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s-text-align-right">
    <w:name w:val="has-text-align-right"/>
    <w:basedOn w:val="Norml"/>
    <w:rsid w:val="004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2021-07-14T10:16:00Z</dcterms:created>
  <dcterms:modified xsi:type="dcterms:W3CDTF">2021-08-12T10:00:00Z</dcterms:modified>
</cp:coreProperties>
</file>